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26" w:rsidRDefault="00341F6D" w:rsidP="00341F6D">
      <w:pPr>
        <w:jc w:val="center"/>
      </w:pPr>
      <w:r>
        <w:t>Burial Ceremonies in Rome</w:t>
      </w:r>
    </w:p>
    <w:p w:rsidR="0087660C" w:rsidRPr="0087660C" w:rsidRDefault="00341F6D" w:rsidP="0087660C">
      <w:pPr>
        <w:shd w:val="clear" w:color="auto" w:fill="FFFFFF"/>
        <w:spacing w:before="360" w:after="360"/>
        <w:rPr>
          <w:rFonts w:ascii="Verdana" w:eastAsia="Times New Roman" w:hAnsi="Verdana" w:cs="Times New Roman"/>
          <w:color w:val="333333"/>
          <w:sz w:val="18"/>
          <w:szCs w:val="18"/>
          <w:lang w:val="en"/>
        </w:rPr>
      </w:pPr>
      <w:r>
        <w:tab/>
      </w:r>
      <w:r w:rsidR="0087660C" w:rsidRPr="0087660C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 xml:space="preserve">When a person died, he would be washed and laid out on a couch, dressed in his finest clothes and crowned, if he had earned one in life. A coin would be placed on his mouth, under the tongue, or on the eyes so he could pay the ferryman </w:t>
      </w:r>
      <w:r w:rsidR="0087660C" w:rsidRPr="0087660C">
        <w:rPr>
          <w:rFonts w:ascii="Verdana" w:eastAsia="Times New Roman" w:hAnsi="Verdana" w:cs="Times New Roman"/>
          <w:sz w:val="18"/>
          <w:szCs w:val="18"/>
          <w:lang w:val="en"/>
        </w:rPr>
        <w:t>Charon</w:t>
      </w:r>
      <w:r w:rsidR="0087660C" w:rsidRPr="0087660C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 xml:space="preserve"> to row him to the land of the dead. After being laid out for 8 days, he would be taken out for burial.</w:t>
      </w:r>
      <w:r w:rsidR="0087660C" w:rsidRPr="0087660C">
        <w:t xml:space="preserve"> </w:t>
      </w:r>
      <w:r w:rsidR="0087660C" w:rsidRPr="0087660C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Funerals could be expensive, so poor but not indigent Romans, including slaves, contributed to a burial society which guaranteed proper burial in columbaria, which resembled dovecotes and allowed many to be buried together in a small space, rather than dumping in pits where their remains would rot</w:t>
      </w:r>
      <w:r w:rsidR="0087660C">
        <w:rPr>
          <w:rFonts w:ascii="Verdana" w:eastAsia="Times New Roman" w:hAnsi="Verdana" w:cs="Times New Roman"/>
          <w:color w:val="333333"/>
          <w:sz w:val="18"/>
          <w:szCs w:val="18"/>
          <w:lang w:val="en"/>
        </w:rPr>
        <w:t>.</w:t>
      </w:r>
    </w:p>
    <w:p w:rsidR="00341F6D" w:rsidRDefault="0087660C" w:rsidP="00341F6D">
      <w:bookmarkStart w:id="0" w:name="_GoBack"/>
      <w:bookmarkEnd w:id="0"/>
      <w:r w:rsidRPr="0087660C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238125</wp:posOffset>
            </wp:positionV>
            <wp:extent cx="2857500" cy="2143125"/>
            <wp:effectExtent l="0" t="0" r="0" b="9525"/>
            <wp:wrapTight wrapText="bothSides">
              <wp:wrapPolygon edited="0">
                <wp:start x="0" y="0"/>
                <wp:lineTo x="0" y="21504"/>
                <wp:lineTo x="21456" y="21504"/>
                <wp:lineTo x="21456" y="0"/>
                <wp:lineTo x="0" y="0"/>
              </wp:wrapPolygon>
            </wp:wrapTight>
            <wp:docPr id="1" name="Picture 1" descr="http://blog.andersonmcqueen.com/wp-content/uploads/2010/08/Ancient-Roman-funeral1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andersonmcqueen.com/wp-content/uploads/2010/08/Ancient-Roman-funeral1-300x22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341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6D"/>
    <w:rsid w:val="00341F6D"/>
    <w:rsid w:val="00402A26"/>
    <w:rsid w:val="0087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62525">
          <w:marLeft w:val="0"/>
          <w:marRight w:val="0"/>
          <w:marTop w:val="0"/>
          <w:marBottom w:val="36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960393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656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Kruse</dc:creator>
  <cp:lastModifiedBy>Kruse</cp:lastModifiedBy>
  <cp:revision>1</cp:revision>
  <dcterms:created xsi:type="dcterms:W3CDTF">2011-01-19T03:15:00Z</dcterms:created>
  <dcterms:modified xsi:type="dcterms:W3CDTF">2011-01-19T03:32:00Z</dcterms:modified>
</cp:coreProperties>
</file>